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1C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u w:val="single"/>
        </w:rPr>
      </w:pPr>
      <w:r w:rsidRPr="0073101C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73101C" w:rsidRDefault="0073101C" w:rsidP="0073101C">
      <w:pPr>
        <w:pStyle w:val="Nadpis2"/>
        <w:spacing w:line="276" w:lineRule="auto"/>
        <w:ind w:left="720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Pr="00F77832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73101C" w:rsidRDefault="0073101C" w:rsidP="0073101C">
      <w:pPr>
        <w:rPr>
          <w:lang w:eastAsia="cs-CZ"/>
        </w:rPr>
      </w:pPr>
    </w:p>
    <w:p w:rsidR="0073101C" w:rsidRDefault="0073101C" w:rsidP="0073101C">
      <w:pPr>
        <w:rPr>
          <w:lang w:eastAsia="cs-CZ"/>
        </w:rPr>
      </w:pPr>
    </w:p>
    <w:p w:rsidR="00C848D0" w:rsidRDefault="00C848D0" w:rsidP="00C848D0">
      <w:pPr>
        <w:rPr>
          <w:rFonts w:ascii="Arial" w:hAnsi="Arial" w:cs="Arial"/>
          <w:sz w:val="40"/>
          <w:szCs w:val="34"/>
        </w:rPr>
      </w:pPr>
      <w:r w:rsidRPr="00F34518">
        <w:rPr>
          <w:rFonts w:ascii="Arial" w:hAnsi="Arial" w:cs="Arial"/>
          <w:sz w:val="48"/>
          <w:szCs w:val="48"/>
        </w:rPr>
        <w:t xml:space="preserve">Zápis </w:t>
      </w:r>
      <w:r w:rsidR="00F34518" w:rsidRPr="00F34518">
        <w:rPr>
          <w:rFonts w:ascii="Arial" w:hAnsi="Arial" w:cs="Arial"/>
          <w:sz w:val="48"/>
          <w:szCs w:val="48"/>
        </w:rPr>
        <w:t xml:space="preserve">č. </w:t>
      </w:r>
      <w:r w:rsidR="00DA6E72">
        <w:rPr>
          <w:rFonts w:ascii="Arial" w:hAnsi="Arial" w:cs="Arial"/>
          <w:sz w:val="48"/>
          <w:szCs w:val="48"/>
        </w:rPr>
        <w:t>2</w:t>
      </w:r>
      <w:r w:rsidR="00F34518" w:rsidRPr="00F34518">
        <w:rPr>
          <w:rFonts w:ascii="Arial" w:hAnsi="Arial" w:cs="Arial"/>
          <w:sz w:val="48"/>
          <w:szCs w:val="48"/>
        </w:rPr>
        <w:t>/20</w:t>
      </w:r>
      <w:r w:rsidR="00D81926">
        <w:rPr>
          <w:rFonts w:ascii="Arial" w:hAnsi="Arial" w:cs="Arial"/>
          <w:sz w:val="48"/>
          <w:szCs w:val="48"/>
        </w:rPr>
        <w:t>20</w:t>
      </w:r>
      <w:r w:rsidR="00F34518">
        <w:rPr>
          <w:rFonts w:ascii="Arial" w:hAnsi="Arial" w:cs="Arial"/>
          <w:b/>
          <w:sz w:val="48"/>
          <w:szCs w:val="48"/>
        </w:rPr>
        <w:br/>
      </w:r>
      <w:r w:rsidRPr="00F34518">
        <w:rPr>
          <w:rFonts w:ascii="Arial" w:hAnsi="Arial" w:cs="Arial"/>
          <w:sz w:val="40"/>
          <w:szCs w:val="48"/>
          <w:u w:val="single"/>
        </w:rPr>
        <w:t>z valné hromady</w:t>
      </w:r>
      <w:r w:rsidRPr="00F34518">
        <w:rPr>
          <w:rFonts w:ascii="Arial" w:hAnsi="Arial" w:cs="Arial"/>
          <w:b/>
          <w:sz w:val="40"/>
          <w:szCs w:val="48"/>
          <w:u w:val="single"/>
        </w:rPr>
        <w:t xml:space="preserve"> </w:t>
      </w:r>
      <w:r w:rsidRPr="00F34518">
        <w:rPr>
          <w:rFonts w:ascii="Arial" w:hAnsi="Arial" w:cs="Arial"/>
          <w:sz w:val="40"/>
          <w:szCs w:val="34"/>
          <w:u w:val="single"/>
        </w:rPr>
        <w:t>oddílů Karlovarské</w:t>
      </w:r>
      <w:r w:rsidR="00F34518" w:rsidRPr="00F34518">
        <w:rPr>
          <w:rFonts w:ascii="Arial" w:hAnsi="Arial" w:cs="Arial"/>
          <w:sz w:val="40"/>
          <w:szCs w:val="34"/>
          <w:u w:val="single"/>
        </w:rPr>
        <w:t xml:space="preserve">ho </w:t>
      </w:r>
      <w:r w:rsidRPr="00F34518">
        <w:rPr>
          <w:rFonts w:ascii="Arial" w:hAnsi="Arial" w:cs="Arial"/>
          <w:sz w:val="40"/>
          <w:szCs w:val="34"/>
          <w:u w:val="single"/>
        </w:rPr>
        <w:t>KNS</w:t>
      </w:r>
    </w:p>
    <w:p w:rsidR="00C848D0" w:rsidRPr="00601A9F" w:rsidRDefault="00C848D0" w:rsidP="00C848D0">
      <w:pPr>
        <w:rPr>
          <w:rFonts w:ascii="Arial" w:hAnsi="Arial" w:cs="Arial"/>
          <w:sz w:val="24"/>
          <w:szCs w:val="24"/>
        </w:rPr>
      </w:pPr>
      <w:r w:rsidRPr="00601A9F">
        <w:rPr>
          <w:rFonts w:cs="Arial"/>
          <w:b/>
          <w:sz w:val="24"/>
          <w:szCs w:val="24"/>
        </w:rPr>
        <w:t>Termín</w:t>
      </w:r>
      <w:r w:rsidRPr="00601A9F">
        <w:rPr>
          <w:rFonts w:ascii="Arial" w:hAnsi="Arial" w:cs="Arial"/>
          <w:b/>
          <w:sz w:val="24"/>
          <w:szCs w:val="24"/>
        </w:rPr>
        <w:t xml:space="preserve"> </w:t>
      </w:r>
      <w:r w:rsidRPr="00601A9F">
        <w:rPr>
          <w:rFonts w:cs="Arial"/>
          <w:b/>
          <w:sz w:val="24"/>
          <w:szCs w:val="24"/>
        </w:rPr>
        <w:t>konání</w:t>
      </w:r>
      <w:r w:rsidRPr="00601A9F">
        <w:rPr>
          <w:rFonts w:cs="Arial"/>
          <w:sz w:val="24"/>
          <w:szCs w:val="24"/>
        </w:rPr>
        <w:tab/>
        <w:t>Pondělí</w:t>
      </w:r>
      <w:r w:rsidR="00D81926">
        <w:rPr>
          <w:rFonts w:cs="Arial"/>
          <w:sz w:val="24"/>
          <w:szCs w:val="24"/>
        </w:rPr>
        <w:t xml:space="preserve"> 25</w:t>
      </w:r>
      <w:r w:rsidRPr="00601A9F">
        <w:rPr>
          <w:rFonts w:cs="Arial"/>
          <w:sz w:val="24"/>
          <w:szCs w:val="24"/>
        </w:rPr>
        <w:t xml:space="preserve">. </w:t>
      </w:r>
      <w:r w:rsidR="00D81926">
        <w:rPr>
          <w:rFonts w:cs="Arial"/>
          <w:sz w:val="24"/>
          <w:szCs w:val="24"/>
        </w:rPr>
        <w:t xml:space="preserve">5. </w:t>
      </w:r>
      <w:r w:rsidRPr="00601A9F">
        <w:rPr>
          <w:rFonts w:cs="Arial"/>
          <w:sz w:val="24"/>
          <w:szCs w:val="24"/>
        </w:rPr>
        <w:t>20</w:t>
      </w:r>
      <w:r w:rsidR="00D81926">
        <w:rPr>
          <w:rFonts w:cs="Arial"/>
          <w:sz w:val="24"/>
          <w:szCs w:val="24"/>
        </w:rPr>
        <w:t>20</w:t>
      </w:r>
      <w:r w:rsidRPr="00601A9F">
        <w:rPr>
          <w:rFonts w:cs="Arial"/>
          <w:sz w:val="24"/>
          <w:szCs w:val="24"/>
        </w:rPr>
        <w:t xml:space="preserve"> v</w:t>
      </w:r>
      <w:r w:rsidR="00D81926">
        <w:rPr>
          <w:rFonts w:cs="Arial"/>
          <w:sz w:val="24"/>
          <w:szCs w:val="24"/>
        </w:rPr>
        <w:t> klubovně SK Liapor Witte v K. Varech</w:t>
      </w:r>
      <w:r w:rsidRPr="00601A9F">
        <w:rPr>
          <w:rFonts w:cs="Arial"/>
          <w:sz w:val="24"/>
          <w:szCs w:val="24"/>
        </w:rPr>
        <w:t>-</w:t>
      </w:r>
      <w:r w:rsidR="00D81926">
        <w:rPr>
          <w:rFonts w:cs="Arial"/>
          <w:sz w:val="24"/>
          <w:szCs w:val="24"/>
        </w:rPr>
        <w:t>Doubí</w:t>
      </w:r>
    </w:p>
    <w:p w:rsidR="00D81926" w:rsidRPr="00601A9F" w:rsidRDefault="00C848D0" w:rsidP="00D81926">
      <w:pPr>
        <w:spacing w:line="240" w:lineRule="auto"/>
        <w:ind w:left="2124" w:hanging="2124"/>
        <w:rPr>
          <w:rFonts w:cs="Arial"/>
          <w:sz w:val="24"/>
        </w:rPr>
      </w:pPr>
      <w:r w:rsidRPr="00601A9F">
        <w:rPr>
          <w:rFonts w:cs="Arial"/>
          <w:b/>
          <w:sz w:val="24"/>
        </w:rPr>
        <w:t>Účast</w:t>
      </w:r>
      <w:r w:rsidRPr="00601A9F">
        <w:rPr>
          <w:rFonts w:cs="Arial"/>
          <w:b/>
        </w:rPr>
        <w:tab/>
      </w:r>
      <w:r w:rsidRPr="00601A9F">
        <w:rPr>
          <w:rFonts w:cs="Arial"/>
          <w:b/>
          <w:sz w:val="24"/>
        </w:rPr>
        <w:t>Zástupci oddílů:</w:t>
      </w:r>
      <w:r w:rsidR="009521EF">
        <w:rPr>
          <w:rFonts w:cs="Arial"/>
          <w:sz w:val="24"/>
        </w:rPr>
        <w:t xml:space="preserve"> </w:t>
      </w:r>
      <w:r w:rsidRPr="00601A9F">
        <w:rPr>
          <w:rFonts w:cs="Arial"/>
          <w:sz w:val="24"/>
        </w:rPr>
        <w:t xml:space="preserve">SK Liapor Witte, </w:t>
      </w:r>
      <w:r w:rsidR="00DA6E72">
        <w:rPr>
          <w:rFonts w:cs="Arial"/>
          <w:sz w:val="24"/>
        </w:rPr>
        <w:t>Jiskra</w:t>
      </w:r>
      <w:r w:rsidR="00700F9D" w:rsidRPr="00601A9F">
        <w:rPr>
          <w:rFonts w:cs="Arial"/>
          <w:sz w:val="24"/>
        </w:rPr>
        <w:t xml:space="preserve"> Nejdek</w:t>
      </w:r>
      <w:r w:rsidR="00700F9D">
        <w:rPr>
          <w:rFonts w:cs="Arial"/>
          <w:sz w:val="24"/>
        </w:rPr>
        <w:t>,</w:t>
      </w:r>
      <w:r w:rsidR="00700F9D" w:rsidRPr="00601A9F">
        <w:rPr>
          <w:rFonts w:cs="Arial"/>
          <w:sz w:val="24"/>
        </w:rPr>
        <w:t xml:space="preserve"> </w:t>
      </w:r>
      <w:r w:rsidR="009521EF">
        <w:rPr>
          <w:rFonts w:cs="Arial"/>
          <w:sz w:val="24"/>
        </w:rPr>
        <w:t>N</w:t>
      </w:r>
      <w:r w:rsidR="009521EF" w:rsidRPr="00601A9F">
        <w:rPr>
          <w:rFonts w:cs="Arial"/>
          <w:sz w:val="24"/>
        </w:rPr>
        <w:t>K Andělská Hora</w:t>
      </w:r>
      <w:r w:rsidR="00DA6E72">
        <w:rPr>
          <w:rFonts w:cs="Arial"/>
          <w:sz w:val="24"/>
        </w:rPr>
        <w:t>,</w:t>
      </w:r>
      <w:r w:rsidR="009521EF" w:rsidRPr="00601A9F">
        <w:rPr>
          <w:rFonts w:cs="Arial"/>
          <w:sz w:val="24"/>
        </w:rPr>
        <w:t xml:space="preserve"> </w:t>
      </w:r>
      <w:r w:rsidR="00D81926" w:rsidRPr="00601A9F">
        <w:rPr>
          <w:rFonts w:cs="Arial"/>
          <w:sz w:val="24"/>
        </w:rPr>
        <w:t>Slovan K</w:t>
      </w:r>
      <w:r w:rsidR="00D81926">
        <w:rPr>
          <w:rFonts w:cs="Arial"/>
          <w:sz w:val="24"/>
        </w:rPr>
        <w:t xml:space="preserve">. </w:t>
      </w:r>
      <w:r w:rsidR="00D81926" w:rsidRPr="00601A9F">
        <w:rPr>
          <w:rFonts w:cs="Arial"/>
          <w:sz w:val="24"/>
        </w:rPr>
        <w:t xml:space="preserve">Vary, </w:t>
      </w:r>
      <w:r w:rsidR="00D81926">
        <w:rPr>
          <w:rFonts w:cs="Arial"/>
          <w:sz w:val="24"/>
        </w:rPr>
        <w:t>NK Chodov, TJ</w:t>
      </w:r>
      <w:r w:rsidR="00D81926" w:rsidRPr="00601A9F">
        <w:rPr>
          <w:rFonts w:cs="Arial"/>
          <w:sz w:val="24"/>
        </w:rPr>
        <w:t xml:space="preserve"> Lomnice</w:t>
      </w:r>
      <w:r w:rsidR="00D81926">
        <w:rPr>
          <w:rFonts w:cs="Arial"/>
          <w:sz w:val="24"/>
        </w:rPr>
        <w:t xml:space="preserve">, NK Spekulanti, NK Otovice, SK Teplička, Sokol Hájek. </w:t>
      </w:r>
      <w:r w:rsidR="00D81926" w:rsidRPr="001C3264">
        <w:rPr>
          <w:rFonts w:cs="Arial"/>
          <w:b/>
          <w:sz w:val="24"/>
        </w:rPr>
        <w:t>Celkem</w:t>
      </w:r>
      <w:r w:rsidR="00D81926" w:rsidRPr="001C3264">
        <w:rPr>
          <w:rFonts w:cs="Arial"/>
          <w:sz w:val="24"/>
        </w:rPr>
        <w:t xml:space="preserve"> </w:t>
      </w:r>
      <w:r w:rsidR="00D81926">
        <w:rPr>
          <w:rFonts w:cs="Arial"/>
          <w:sz w:val="24"/>
        </w:rPr>
        <w:t>21</w:t>
      </w:r>
      <w:r w:rsidR="00D81926" w:rsidRPr="001C3264">
        <w:rPr>
          <w:rFonts w:cs="Arial"/>
          <w:sz w:val="24"/>
        </w:rPr>
        <w:t xml:space="preserve"> osob (dle prezenční listiny).</w:t>
      </w:r>
      <w:r w:rsidR="00D81926" w:rsidRPr="001C3264">
        <w:rPr>
          <w:rFonts w:cs="Arial"/>
          <w:sz w:val="24"/>
        </w:rPr>
        <w:br/>
      </w:r>
      <w:r w:rsidR="00D81926" w:rsidRPr="001C3264">
        <w:rPr>
          <w:rFonts w:cs="Arial"/>
          <w:b/>
          <w:sz w:val="24"/>
        </w:rPr>
        <w:t>Jednání řídil</w:t>
      </w:r>
      <w:r w:rsidR="00D81926" w:rsidRPr="001C3264">
        <w:rPr>
          <w:rFonts w:cs="Arial"/>
          <w:sz w:val="24"/>
        </w:rPr>
        <w:t xml:space="preserve"> předseda KKNS Vladimír Hlavatý.</w:t>
      </w:r>
      <w:r w:rsidR="00D81926" w:rsidRPr="001C3264">
        <w:rPr>
          <w:rFonts w:cs="Arial"/>
          <w:sz w:val="24"/>
        </w:rPr>
        <w:br/>
      </w:r>
      <w:r w:rsidR="00D81926" w:rsidRPr="001C3264">
        <w:rPr>
          <w:rFonts w:cs="Arial"/>
          <w:b/>
          <w:sz w:val="24"/>
        </w:rPr>
        <w:t xml:space="preserve">Zapsal </w:t>
      </w:r>
      <w:r w:rsidR="00D81926" w:rsidRPr="001C3264">
        <w:rPr>
          <w:rFonts w:cs="Arial"/>
          <w:sz w:val="24"/>
        </w:rPr>
        <w:t>sekretář KKNS Jiří Linhart</w:t>
      </w:r>
    </w:p>
    <w:p w:rsidR="00C848D0" w:rsidRPr="00601A9F" w:rsidRDefault="00C848D0" w:rsidP="00B9447A">
      <w:pPr>
        <w:spacing w:line="240" w:lineRule="auto"/>
        <w:ind w:left="2124" w:hanging="2124"/>
        <w:rPr>
          <w:rFonts w:cs="Arial"/>
          <w:sz w:val="24"/>
        </w:rPr>
      </w:pPr>
    </w:p>
    <w:p w:rsidR="00C848D0" w:rsidRPr="00682E9B" w:rsidRDefault="00744C6F" w:rsidP="00C848D0">
      <w:pPr>
        <w:rPr>
          <w:rFonts w:ascii="Arial" w:hAnsi="Arial" w:cs="Arial"/>
          <w:b/>
          <w:sz w:val="28"/>
        </w:rPr>
      </w:pPr>
      <w:r w:rsidRPr="00682E9B">
        <w:rPr>
          <w:rFonts w:ascii="Arial" w:hAnsi="Arial" w:cs="Arial"/>
          <w:b/>
          <w:sz w:val="28"/>
        </w:rPr>
        <w:t>Program jednání</w:t>
      </w:r>
    </w:p>
    <w:p w:rsidR="00024D46" w:rsidRPr="00682E9B" w:rsidRDefault="00D81926" w:rsidP="00D81926">
      <w:pPr>
        <w:rPr>
          <w:b/>
          <w:sz w:val="28"/>
        </w:rPr>
      </w:pPr>
      <w:r w:rsidRPr="00682E9B">
        <w:rPr>
          <w:b/>
          <w:sz w:val="28"/>
        </w:rPr>
        <w:t xml:space="preserve">1. </w:t>
      </w:r>
      <w:r w:rsidR="00F12DDB" w:rsidRPr="00682E9B">
        <w:rPr>
          <w:b/>
          <w:sz w:val="28"/>
        </w:rPr>
        <w:t>Zpráva</w:t>
      </w:r>
      <w:r w:rsidR="006058AC" w:rsidRPr="00682E9B">
        <w:rPr>
          <w:b/>
          <w:sz w:val="28"/>
        </w:rPr>
        <w:t xml:space="preserve"> o </w:t>
      </w:r>
      <w:r w:rsidR="00FE578F" w:rsidRPr="00682E9B">
        <w:rPr>
          <w:b/>
          <w:sz w:val="28"/>
        </w:rPr>
        <w:t>činnosti</w:t>
      </w:r>
      <w:r w:rsidR="006058AC" w:rsidRPr="00682E9B">
        <w:rPr>
          <w:b/>
          <w:sz w:val="28"/>
        </w:rPr>
        <w:t xml:space="preserve"> </w:t>
      </w:r>
      <w:r w:rsidR="00FE578F" w:rsidRPr="00682E9B">
        <w:rPr>
          <w:b/>
          <w:sz w:val="28"/>
        </w:rPr>
        <w:t xml:space="preserve">VV </w:t>
      </w:r>
      <w:r w:rsidR="006058AC" w:rsidRPr="00682E9B">
        <w:rPr>
          <w:b/>
          <w:sz w:val="28"/>
        </w:rPr>
        <w:t xml:space="preserve">KKNS </w:t>
      </w:r>
      <w:r w:rsidR="004771B2" w:rsidRPr="00682E9B">
        <w:rPr>
          <w:b/>
          <w:sz w:val="28"/>
        </w:rPr>
        <w:t>za</w:t>
      </w:r>
      <w:r w:rsidR="00FE578F" w:rsidRPr="00682E9B">
        <w:rPr>
          <w:b/>
          <w:sz w:val="28"/>
        </w:rPr>
        <w:t> období od poslední VH</w:t>
      </w:r>
    </w:p>
    <w:p w:rsidR="00024D46" w:rsidRDefault="00D81926" w:rsidP="00682E9B">
      <w:pPr>
        <w:spacing w:line="240" w:lineRule="auto"/>
        <w:rPr>
          <w:sz w:val="24"/>
        </w:rPr>
      </w:pPr>
      <w:r w:rsidRPr="00024D46">
        <w:rPr>
          <w:sz w:val="24"/>
        </w:rPr>
        <w:t>V</w:t>
      </w:r>
      <w:r w:rsidR="00024D46">
        <w:rPr>
          <w:sz w:val="24"/>
        </w:rPr>
        <w:t xml:space="preserve">H bez námitek </w:t>
      </w:r>
      <w:r w:rsidR="00682E9B">
        <w:rPr>
          <w:sz w:val="24"/>
        </w:rPr>
        <w:t xml:space="preserve">vzala </w:t>
      </w:r>
      <w:r w:rsidR="00024D46">
        <w:rPr>
          <w:sz w:val="24"/>
        </w:rPr>
        <w:t>na vědomí Zprávu o činnosti VV KKNS za období od poslední VH v listopadu 2019</w:t>
      </w:r>
      <w:r w:rsidR="00124F08">
        <w:rPr>
          <w:sz w:val="24"/>
        </w:rPr>
        <w:t>.</w:t>
      </w:r>
      <w:r w:rsidR="00682E9B">
        <w:rPr>
          <w:sz w:val="24"/>
        </w:rPr>
        <w:t xml:space="preserve"> </w:t>
      </w:r>
    </w:p>
    <w:p w:rsidR="00024D46" w:rsidRPr="00682E9B" w:rsidRDefault="00024D46" w:rsidP="00D81926">
      <w:pPr>
        <w:rPr>
          <w:b/>
          <w:sz w:val="28"/>
        </w:rPr>
      </w:pPr>
      <w:r w:rsidRPr="00682E9B">
        <w:rPr>
          <w:b/>
          <w:sz w:val="28"/>
        </w:rPr>
        <w:t>2. Informace z jednání Rady ČNS ze dne 1. března 2020 – změny v legislativě</w:t>
      </w:r>
    </w:p>
    <w:p w:rsidR="00265E93" w:rsidRDefault="00024D46" w:rsidP="00682E9B">
      <w:pPr>
        <w:spacing w:line="240" w:lineRule="auto"/>
        <w:rPr>
          <w:sz w:val="24"/>
        </w:rPr>
      </w:pPr>
      <w:r>
        <w:rPr>
          <w:sz w:val="24"/>
        </w:rPr>
        <w:t>Zástupci Karlovarského KNS v Radě ČNS informovali o změnách v legislativě ČNS, zejména v oblasti členské evidence. Zástupci oddílů s úplnou registrací v ČNS byli vyzváni, aby v registru ČNS doplnili požadované údaje (rodná čísla</w:t>
      </w:r>
      <w:r w:rsidR="00265E93">
        <w:rPr>
          <w:sz w:val="24"/>
        </w:rPr>
        <w:t>)</w:t>
      </w:r>
      <w:r w:rsidR="008D0FDD">
        <w:rPr>
          <w:sz w:val="24"/>
        </w:rPr>
        <w:t xml:space="preserve">. </w:t>
      </w:r>
      <w:r w:rsidR="008D0FDD">
        <w:rPr>
          <w:sz w:val="24"/>
        </w:rPr>
        <w:br/>
        <w:t xml:space="preserve">Členské </w:t>
      </w:r>
      <w:r w:rsidR="00265E93">
        <w:rPr>
          <w:sz w:val="24"/>
        </w:rPr>
        <w:t>příspěvky (oddílové i individuální) na rok 2020 budou oddílům odečteny ze startovného a nebudou tedy v tomto roce zvlášť vyžadovány. Od oddílů rovněž nebude vyžadována částka 3000 Kč jako „vykoupení za mládež“</w:t>
      </w:r>
      <w:r w:rsidR="008D0FDD">
        <w:rPr>
          <w:sz w:val="24"/>
        </w:rPr>
        <w:t xml:space="preserve"> (položka byla zrušena usnesením Rady ČNS).</w:t>
      </w:r>
    </w:p>
    <w:p w:rsidR="00265E93" w:rsidRPr="00682E9B" w:rsidRDefault="00265E93" w:rsidP="00265E93">
      <w:pPr>
        <w:rPr>
          <w:b/>
          <w:sz w:val="28"/>
        </w:rPr>
      </w:pPr>
      <w:r w:rsidRPr="00682E9B">
        <w:rPr>
          <w:b/>
          <w:sz w:val="28"/>
        </w:rPr>
        <w:t>3. Příprava soutěží na rok 2020</w:t>
      </w:r>
    </w:p>
    <w:p w:rsidR="00BA167B" w:rsidRPr="00124F08" w:rsidRDefault="00D81926" w:rsidP="00682E9B">
      <w:pPr>
        <w:spacing w:afterAutospacing="1" w:line="240" w:lineRule="auto"/>
        <w:rPr>
          <w:rFonts w:cs="Arial"/>
          <w:sz w:val="24"/>
        </w:rPr>
      </w:pPr>
      <w:r w:rsidRPr="00124F08">
        <w:rPr>
          <w:rFonts w:cs="Arial"/>
          <w:sz w:val="24"/>
        </w:rPr>
        <w:t xml:space="preserve">Podle usnesení VH z listopadu 2019 byly připraveny ke schválení soutěže v tradičním rozsahu Krajský + okresní přebor, rozpisy byly připraveny </w:t>
      </w:r>
      <w:r w:rsidR="00265E93" w:rsidRPr="00124F08">
        <w:rPr>
          <w:rFonts w:cs="Arial"/>
          <w:sz w:val="24"/>
        </w:rPr>
        <w:t xml:space="preserve">ke </w:t>
      </w:r>
      <w:r w:rsidRPr="00124F08">
        <w:rPr>
          <w:rFonts w:cs="Arial"/>
          <w:sz w:val="24"/>
        </w:rPr>
        <w:t xml:space="preserve">schválení </w:t>
      </w:r>
      <w:r w:rsidR="00265E93" w:rsidRPr="00124F08">
        <w:rPr>
          <w:rFonts w:cs="Arial"/>
          <w:sz w:val="24"/>
        </w:rPr>
        <w:t xml:space="preserve">na </w:t>
      </w:r>
      <w:r w:rsidRPr="00124F08">
        <w:rPr>
          <w:rFonts w:cs="Arial"/>
          <w:sz w:val="24"/>
        </w:rPr>
        <w:t xml:space="preserve">Valné hromadě svolané na 16. března, </w:t>
      </w:r>
      <w:r w:rsidR="00265E93" w:rsidRPr="00124F08">
        <w:rPr>
          <w:rFonts w:cs="Arial"/>
          <w:sz w:val="24"/>
        </w:rPr>
        <w:t>která</w:t>
      </w:r>
      <w:r w:rsidRPr="00124F08">
        <w:rPr>
          <w:rFonts w:cs="Arial"/>
          <w:sz w:val="24"/>
        </w:rPr>
        <w:t xml:space="preserve"> se </w:t>
      </w:r>
      <w:r w:rsidR="00265E93" w:rsidRPr="00124F08">
        <w:rPr>
          <w:rFonts w:cs="Arial"/>
          <w:sz w:val="24"/>
        </w:rPr>
        <w:t xml:space="preserve">ale už </w:t>
      </w:r>
      <w:r w:rsidRPr="00124F08">
        <w:rPr>
          <w:rFonts w:cs="Arial"/>
          <w:sz w:val="24"/>
        </w:rPr>
        <w:t xml:space="preserve">kvůli vyhlášení nouzového stavu nesměla sejít. Po částečném rozvolnění karanténních opatření byly sekretářem KKNS vypracovány nové rozpisy, které schválil VV KKNS korespondenčním způsobem „per </w:t>
      </w:r>
      <w:proofErr w:type="spellStart"/>
      <w:r w:rsidRPr="00124F08">
        <w:rPr>
          <w:rFonts w:cs="Arial"/>
          <w:sz w:val="24"/>
        </w:rPr>
        <w:t>rollam</w:t>
      </w:r>
      <w:proofErr w:type="spellEnd"/>
      <w:r w:rsidRPr="00124F08">
        <w:rPr>
          <w:rFonts w:cs="Arial"/>
          <w:sz w:val="24"/>
        </w:rPr>
        <w:t xml:space="preserve">“ a následně byly rozeslány oddílům s přihláškami. </w:t>
      </w:r>
    </w:p>
    <w:p w:rsidR="00BA167B" w:rsidRDefault="00BA167B" w:rsidP="00682E9B">
      <w:pPr>
        <w:spacing w:afterAutospacing="1" w:line="240" w:lineRule="auto"/>
        <w:rPr>
          <w:rFonts w:cs="Arial"/>
        </w:rPr>
      </w:pPr>
      <w:r w:rsidRPr="00BA167B">
        <w:rPr>
          <w:rFonts w:cs="Arial"/>
          <w:b/>
        </w:rPr>
        <w:t>Krajský přebor družstev mužů: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124F08">
        <w:rPr>
          <w:rFonts w:cs="Arial"/>
          <w:sz w:val="24"/>
        </w:rPr>
        <w:t xml:space="preserve">Do soutěže </w:t>
      </w:r>
      <w:r w:rsidR="00D81926" w:rsidRPr="00124F08">
        <w:rPr>
          <w:rFonts w:cs="Arial"/>
          <w:sz w:val="24"/>
        </w:rPr>
        <w:t xml:space="preserve">se přihlásila čtyři družstva </w:t>
      </w:r>
      <w:r w:rsidRPr="00124F08">
        <w:rPr>
          <w:rFonts w:cs="Arial"/>
          <w:sz w:val="24"/>
        </w:rPr>
        <w:t xml:space="preserve">- SK Liapor Witte C, SK Liapor Witte D, Slovan Karlovy </w:t>
      </w:r>
      <w:r w:rsidRPr="00124F08">
        <w:rPr>
          <w:rFonts w:cs="Arial"/>
          <w:sz w:val="24"/>
        </w:rPr>
        <w:lastRenderedPageBreak/>
        <w:t xml:space="preserve">Vary a NK Chodov. Hrací systém: základní část </w:t>
      </w:r>
      <w:r w:rsidR="00D81926" w:rsidRPr="00124F08">
        <w:rPr>
          <w:rFonts w:cs="Arial"/>
          <w:sz w:val="24"/>
        </w:rPr>
        <w:t xml:space="preserve">dvoukolově </w:t>
      </w:r>
      <w:r w:rsidRPr="00124F08">
        <w:rPr>
          <w:rFonts w:cs="Arial"/>
          <w:sz w:val="24"/>
        </w:rPr>
        <w:t>každý s každým, semifinále 1-4 a 2-3 na dvě vítězná utkání, finále a utkání o 3. místo na jedno utkání.</w:t>
      </w:r>
    </w:p>
    <w:p w:rsidR="0014487D" w:rsidRDefault="00BA167B" w:rsidP="00682E9B">
      <w:pPr>
        <w:spacing w:afterAutospacing="1" w:line="240" w:lineRule="auto"/>
        <w:rPr>
          <w:rFonts w:cs="Arial"/>
        </w:rPr>
      </w:pPr>
      <w:r w:rsidRPr="008D0FDD">
        <w:rPr>
          <w:rFonts w:cs="Arial"/>
          <w:b/>
        </w:rPr>
        <w:t>Okresní přebor družstev mužů:</w:t>
      </w:r>
      <w:r w:rsidRPr="008D0FDD">
        <w:rPr>
          <w:rFonts w:cs="Arial"/>
        </w:rPr>
        <w:t xml:space="preserve"> </w:t>
      </w:r>
      <w:r w:rsidRPr="008D0FDD">
        <w:rPr>
          <w:rFonts w:cs="Arial"/>
        </w:rPr>
        <w:br/>
      </w:r>
      <w:r w:rsidRPr="00124F08">
        <w:rPr>
          <w:rFonts w:cs="Arial"/>
          <w:sz w:val="24"/>
        </w:rPr>
        <w:t xml:space="preserve">Do soutěže </w:t>
      </w:r>
      <w:r w:rsidR="00D81926" w:rsidRPr="00124F08">
        <w:rPr>
          <w:rFonts w:cs="Arial"/>
          <w:sz w:val="24"/>
        </w:rPr>
        <w:t>se přihlásilo osm družstev</w:t>
      </w:r>
      <w:r w:rsidR="0014487D" w:rsidRPr="00124F08">
        <w:rPr>
          <w:rFonts w:cs="Arial"/>
          <w:sz w:val="24"/>
        </w:rPr>
        <w:t xml:space="preserve">: Sokol Hájek A, Sokol Hájek B, NK Otovice, Jiskra Nejdek, SK Teplička, NK Spekulanti, NK Andělská Hora a TJ Lomnice. Hrací systém: Základní část ve dvou čtyřčlenných skupinách dvoukolově </w:t>
      </w:r>
      <w:r w:rsidR="00D81926" w:rsidRPr="00124F08">
        <w:rPr>
          <w:rFonts w:cs="Arial"/>
          <w:sz w:val="24"/>
        </w:rPr>
        <w:t>každý s</w:t>
      </w:r>
      <w:r w:rsidR="0014487D" w:rsidRPr="00124F08">
        <w:rPr>
          <w:rFonts w:cs="Arial"/>
          <w:sz w:val="24"/>
        </w:rPr>
        <w:t> </w:t>
      </w:r>
      <w:r w:rsidR="00D81926" w:rsidRPr="00124F08">
        <w:rPr>
          <w:rFonts w:cs="Arial"/>
          <w:sz w:val="24"/>
        </w:rPr>
        <w:t>každým</w:t>
      </w:r>
      <w:r w:rsidR="0014487D" w:rsidRPr="00124F08">
        <w:rPr>
          <w:rFonts w:cs="Arial"/>
          <w:sz w:val="24"/>
        </w:rPr>
        <w:t>, semifinále 1A-2B a 1B-2A na tři vítězná utkání, finále a utkání o 3. místo na jedno utkání. Pro družstva na 3. a 4. místě ve skupinách bude v případě zájmu vypsána nadstavbová část o na 5. – 8. místo celkového pořadí.</w:t>
      </w:r>
    </w:p>
    <w:p w:rsidR="00682E9B" w:rsidRDefault="00682E9B" w:rsidP="00682E9B">
      <w:pPr>
        <w:rPr>
          <w:rFonts w:cs="Arial"/>
          <w:b/>
          <w:sz w:val="28"/>
        </w:rPr>
      </w:pPr>
      <w:r>
        <w:rPr>
          <w:b/>
          <w:sz w:val="28"/>
        </w:rPr>
        <w:t>4</w:t>
      </w:r>
      <w:r w:rsidRPr="00682E9B">
        <w:rPr>
          <w:b/>
          <w:sz w:val="28"/>
        </w:rPr>
        <w:t xml:space="preserve">. </w:t>
      </w:r>
      <w:r w:rsidR="008D0FDD" w:rsidRPr="00682E9B">
        <w:rPr>
          <w:rFonts w:cs="Arial"/>
          <w:b/>
          <w:sz w:val="28"/>
        </w:rPr>
        <w:t xml:space="preserve">Startovné a hráčské poplatky </w:t>
      </w:r>
    </w:p>
    <w:p w:rsidR="00682E9B" w:rsidRDefault="00682E9B" w:rsidP="00682E9B">
      <w:pPr>
        <w:spacing w:line="240" w:lineRule="auto"/>
        <w:rPr>
          <w:rFonts w:cs="Arial"/>
        </w:rPr>
      </w:pPr>
      <w:r>
        <w:rPr>
          <w:rFonts w:cs="Arial"/>
          <w:b/>
          <w:sz w:val="24"/>
        </w:rPr>
        <w:t xml:space="preserve">Platby </w:t>
      </w:r>
      <w:r w:rsidR="008D0FDD" w:rsidRPr="00682E9B">
        <w:rPr>
          <w:rFonts w:cs="Arial"/>
          <w:b/>
          <w:sz w:val="24"/>
        </w:rPr>
        <w:t>evidované</w:t>
      </w:r>
      <w:r w:rsidR="008D0FDD" w:rsidRPr="00682E9B">
        <w:rPr>
          <w:rFonts w:cs="Arial"/>
          <w:sz w:val="24"/>
        </w:rPr>
        <w:t xml:space="preserve"> </w:t>
      </w:r>
      <w:r w:rsidR="008D0FDD" w:rsidRPr="00682E9B">
        <w:rPr>
          <w:rFonts w:cs="Arial"/>
          <w:b/>
          <w:sz w:val="24"/>
        </w:rPr>
        <w:t>na účtu Karlovarského KNS ke dni 25. 05. 2020:</w:t>
      </w:r>
      <w:r w:rsidR="008D0FDD">
        <w:rPr>
          <w:rFonts w:cs="Arial"/>
        </w:rPr>
        <w:br/>
      </w:r>
      <w:r w:rsidR="008D0FDD" w:rsidRPr="00124F08">
        <w:rPr>
          <w:rFonts w:cs="Arial"/>
          <w:sz w:val="24"/>
        </w:rPr>
        <w:t>NK Chodov</w:t>
      </w:r>
      <w:r w:rsidR="008D0FDD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8D0FDD" w:rsidRPr="00124F08">
        <w:rPr>
          <w:rFonts w:cs="Arial"/>
          <w:sz w:val="24"/>
        </w:rPr>
        <w:t>1000,- (startovné)</w:t>
      </w:r>
      <w:r w:rsidR="008D0FDD" w:rsidRPr="00124F08">
        <w:rPr>
          <w:rFonts w:cs="Arial"/>
          <w:sz w:val="24"/>
        </w:rPr>
        <w:br/>
        <w:t>Slovan K. Vary</w:t>
      </w:r>
      <w:r w:rsidR="008D0FDD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8D0FDD" w:rsidRPr="00124F08">
        <w:rPr>
          <w:rFonts w:cs="Arial"/>
          <w:sz w:val="24"/>
        </w:rPr>
        <w:t>1000,- (startovné)</w:t>
      </w:r>
      <w:r w:rsidR="008D0FDD" w:rsidRPr="00124F08">
        <w:rPr>
          <w:rFonts w:cs="Arial"/>
          <w:sz w:val="24"/>
        </w:rPr>
        <w:br/>
        <w:t xml:space="preserve">SK Liapor Witte </w:t>
      </w:r>
      <w:r w:rsidR="00783802">
        <w:rPr>
          <w:rFonts w:cs="Arial"/>
          <w:sz w:val="24"/>
        </w:rPr>
        <w:tab/>
      </w:r>
      <w:r w:rsidR="008D0FDD" w:rsidRPr="00124F08">
        <w:rPr>
          <w:rFonts w:cs="Arial"/>
          <w:sz w:val="24"/>
        </w:rPr>
        <w:t>2000,- (startovné</w:t>
      </w:r>
      <w:r w:rsidR="0056173F" w:rsidRPr="00124F08">
        <w:rPr>
          <w:rFonts w:cs="Arial"/>
          <w:sz w:val="24"/>
        </w:rPr>
        <w:t xml:space="preserve"> družstva</w:t>
      </w:r>
      <w:r w:rsidR="008D0FDD" w:rsidRPr="00124F08">
        <w:rPr>
          <w:rFonts w:cs="Arial"/>
          <w:sz w:val="24"/>
        </w:rPr>
        <w:t xml:space="preserve"> C a D)</w:t>
      </w:r>
      <w:r w:rsidR="008D0FDD" w:rsidRPr="00124F08">
        <w:rPr>
          <w:rFonts w:cs="Arial"/>
          <w:sz w:val="24"/>
        </w:rPr>
        <w:br/>
        <w:t>SK Teplička</w:t>
      </w:r>
      <w:r w:rsidR="008D0FDD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8D0FDD" w:rsidRPr="00124F08">
        <w:rPr>
          <w:rFonts w:cs="Arial"/>
          <w:sz w:val="24"/>
        </w:rPr>
        <w:t>1</w:t>
      </w:r>
      <w:r w:rsidR="0056173F" w:rsidRPr="00124F08">
        <w:rPr>
          <w:rFonts w:cs="Arial"/>
          <w:sz w:val="24"/>
        </w:rPr>
        <w:t>70</w:t>
      </w:r>
      <w:r w:rsidR="008D0FDD" w:rsidRPr="00124F08">
        <w:rPr>
          <w:rFonts w:cs="Arial"/>
          <w:sz w:val="24"/>
        </w:rPr>
        <w:t xml:space="preserve">0,- </w:t>
      </w:r>
      <w:r w:rsidR="0056173F" w:rsidRPr="00124F08">
        <w:rPr>
          <w:rFonts w:cs="Arial"/>
          <w:sz w:val="24"/>
        </w:rPr>
        <w:t>(startovné + hráčské</w:t>
      </w:r>
      <w:r w:rsidRPr="00124F08">
        <w:rPr>
          <w:rFonts w:cs="Arial"/>
          <w:sz w:val="24"/>
        </w:rPr>
        <w:t xml:space="preserve"> poplatky</w:t>
      </w:r>
      <w:r w:rsidR="0056173F" w:rsidRPr="00124F08">
        <w:rPr>
          <w:rFonts w:cs="Arial"/>
          <w:sz w:val="24"/>
        </w:rPr>
        <w:t>)</w:t>
      </w:r>
      <w:r w:rsidR="008D0FDD" w:rsidRPr="00124F08">
        <w:rPr>
          <w:rFonts w:cs="Arial"/>
          <w:sz w:val="24"/>
        </w:rPr>
        <w:br/>
      </w:r>
      <w:r w:rsidR="0056173F" w:rsidRPr="00124F08">
        <w:rPr>
          <w:rFonts w:cs="Arial"/>
          <w:sz w:val="24"/>
        </w:rPr>
        <w:t>NK Otovice</w:t>
      </w:r>
      <w:r w:rsidR="0056173F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56173F" w:rsidRPr="00124F08">
        <w:rPr>
          <w:rFonts w:cs="Arial"/>
          <w:sz w:val="24"/>
        </w:rPr>
        <w:t>15</w:t>
      </w:r>
      <w:r w:rsidR="008D0FDD" w:rsidRPr="00124F08">
        <w:rPr>
          <w:rFonts w:cs="Arial"/>
          <w:sz w:val="24"/>
        </w:rPr>
        <w:t xml:space="preserve">00,- </w:t>
      </w:r>
      <w:r w:rsidRPr="00124F08">
        <w:rPr>
          <w:rFonts w:cs="Arial"/>
          <w:sz w:val="24"/>
        </w:rPr>
        <w:t>(startovné + hráčské poplatky)</w:t>
      </w:r>
      <w:r w:rsidR="008D0FDD" w:rsidRPr="00124F08">
        <w:rPr>
          <w:rFonts w:cs="Arial"/>
          <w:sz w:val="24"/>
        </w:rPr>
        <w:br/>
        <w:t>NK Spekulanti</w:t>
      </w:r>
      <w:r w:rsidR="008D0FDD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8D0FDD" w:rsidRPr="00124F08">
        <w:rPr>
          <w:rFonts w:cs="Arial"/>
          <w:sz w:val="24"/>
        </w:rPr>
        <w:t xml:space="preserve">1500,- </w:t>
      </w:r>
      <w:r w:rsidRPr="00124F08">
        <w:rPr>
          <w:rFonts w:cs="Arial"/>
          <w:sz w:val="24"/>
        </w:rPr>
        <w:t>(startovné + hráčské poplatky)</w:t>
      </w:r>
      <w:r w:rsidR="008D0FDD" w:rsidRPr="00124F08">
        <w:rPr>
          <w:rFonts w:cs="Arial"/>
          <w:sz w:val="24"/>
        </w:rPr>
        <w:br/>
        <w:t>TJ Lomnice</w:t>
      </w:r>
      <w:r w:rsidR="008D0FDD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8D0FDD" w:rsidRPr="00124F08">
        <w:rPr>
          <w:rFonts w:cs="Arial"/>
          <w:sz w:val="24"/>
        </w:rPr>
        <w:t xml:space="preserve">1500,- </w:t>
      </w:r>
      <w:r w:rsidRPr="00124F08">
        <w:rPr>
          <w:rFonts w:cs="Arial"/>
          <w:sz w:val="24"/>
        </w:rPr>
        <w:t>(startovné + hráčské poplatky)</w:t>
      </w:r>
      <w:r w:rsidR="008D0FDD" w:rsidRPr="00124F08">
        <w:rPr>
          <w:rFonts w:cs="Arial"/>
          <w:sz w:val="24"/>
        </w:rPr>
        <w:br/>
      </w:r>
      <w:r w:rsidR="0056173F" w:rsidRPr="00124F08">
        <w:rPr>
          <w:rFonts w:cs="Arial"/>
          <w:sz w:val="24"/>
        </w:rPr>
        <w:t>Jiskra Nejdek</w:t>
      </w:r>
      <w:r w:rsidR="0056173F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56173F" w:rsidRPr="00124F08">
        <w:rPr>
          <w:rFonts w:cs="Arial"/>
          <w:sz w:val="24"/>
        </w:rPr>
        <w:t xml:space="preserve">1450,- </w:t>
      </w:r>
      <w:r w:rsidRPr="00124F08">
        <w:rPr>
          <w:rFonts w:cs="Arial"/>
          <w:sz w:val="24"/>
        </w:rPr>
        <w:t>(startovné + hráčské poplatky)</w:t>
      </w:r>
      <w:r w:rsidR="0056173F" w:rsidRPr="00124F08">
        <w:rPr>
          <w:rFonts w:cs="Arial"/>
          <w:sz w:val="24"/>
        </w:rPr>
        <w:br/>
        <w:t>Sokol Hájek</w:t>
      </w:r>
      <w:r w:rsidR="0056173F"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="0056173F" w:rsidRPr="00124F08">
        <w:rPr>
          <w:rFonts w:cs="Arial"/>
          <w:sz w:val="24"/>
        </w:rPr>
        <w:t>2750,- (startovné + hráčské</w:t>
      </w:r>
      <w:r w:rsidRPr="00124F08">
        <w:rPr>
          <w:rFonts w:cs="Arial"/>
          <w:sz w:val="24"/>
        </w:rPr>
        <w:t xml:space="preserve"> poplatky družstva A </w:t>
      </w:r>
      <w:proofErr w:type="spellStart"/>
      <w:r w:rsidRPr="00124F08">
        <w:rPr>
          <w:rFonts w:cs="Arial"/>
          <w:sz w:val="24"/>
        </w:rPr>
        <w:t>a</w:t>
      </w:r>
      <w:proofErr w:type="spellEnd"/>
      <w:r w:rsidRPr="00124F08">
        <w:rPr>
          <w:rFonts w:cs="Arial"/>
          <w:sz w:val="24"/>
        </w:rPr>
        <w:t xml:space="preserve"> B)</w:t>
      </w:r>
      <w:r w:rsidRPr="00124F08">
        <w:rPr>
          <w:rFonts w:cs="Arial"/>
          <w:sz w:val="24"/>
        </w:rPr>
        <w:br/>
        <w:t>NK And. Hora</w:t>
      </w:r>
      <w:r w:rsidRPr="00124F08">
        <w:rPr>
          <w:rFonts w:cs="Arial"/>
          <w:sz w:val="24"/>
        </w:rPr>
        <w:tab/>
      </w:r>
      <w:r w:rsidR="00783802">
        <w:rPr>
          <w:rFonts w:cs="Arial"/>
          <w:sz w:val="24"/>
        </w:rPr>
        <w:tab/>
      </w:r>
      <w:r w:rsidRPr="00124F08">
        <w:rPr>
          <w:rFonts w:cs="Arial"/>
          <w:sz w:val="24"/>
        </w:rPr>
        <w:t>1</w:t>
      </w:r>
      <w:r w:rsidR="0056173F" w:rsidRPr="00124F08">
        <w:rPr>
          <w:rFonts w:cs="Arial"/>
          <w:sz w:val="24"/>
        </w:rPr>
        <w:t xml:space="preserve">400,- </w:t>
      </w:r>
      <w:r w:rsidRPr="00124F08">
        <w:rPr>
          <w:rFonts w:cs="Arial"/>
          <w:sz w:val="24"/>
        </w:rPr>
        <w:t>(startovné + hráčské poplatky)</w:t>
      </w:r>
    </w:p>
    <w:p w:rsidR="00682E9B" w:rsidRDefault="00682E9B" w:rsidP="00682E9B">
      <w:pPr>
        <w:rPr>
          <w:rFonts w:cs="Arial"/>
          <w:b/>
          <w:sz w:val="28"/>
        </w:rPr>
      </w:pPr>
      <w:r>
        <w:rPr>
          <w:b/>
          <w:sz w:val="28"/>
        </w:rPr>
        <w:t>5</w:t>
      </w:r>
      <w:r w:rsidRPr="00682E9B">
        <w:rPr>
          <w:b/>
          <w:sz w:val="28"/>
        </w:rPr>
        <w:t xml:space="preserve">. </w:t>
      </w:r>
      <w:r>
        <w:rPr>
          <w:rFonts w:cs="Arial"/>
          <w:b/>
          <w:sz w:val="28"/>
        </w:rPr>
        <w:t>Volba nového Výkonného výboru Karlovarského KNS</w:t>
      </w:r>
    </w:p>
    <w:p w:rsidR="00996C40" w:rsidRPr="00326B57" w:rsidRDefault="00682E9B" w:rsidP="00326B57">
      <w:pPr>
        <w:spacing w:line="240" w:lineRule="auto"/>
        <w:rPr>
          <w:rFonts w:cs="Arial"/>
          <w:sz w:val="24"/>
          <w:szCs w:val="24"/>
        </w:rPr>
      </w:pPr>
      <w:r w:rsidRPr="00326B57">
        <w:rPr>
          <w:rFonts w:cs="Arial"/>
          <w:sz w:val="24"/>
          <w:szCs w:val="24"/>
        </w:rPr>
        <w:t xml:space="preserve">Výkonný výbor KKNS zvolený </w:t>
      </w:r>
      <w:r w:rsidR="00420AFF" w:rsidRPr="00326B57">
        <w:rPr>
          <w:rFonts w:cs="Arial"/>
          <w:sz w:val="24"/>
          <w:szCs w:val="24"/>
        </w:rPr>
        <w:t xml:space="preserve">na VH v březnu 2014 ve složení Vladimír Hlavatý (předseda), Zdeněk Rendl, David Sinkule, Jaroslav Herman, Luboš Fasura a Jiří Linhart (sekretář) pracoval v původním složení do roku 2018, kdy </w:t>
      </w:r>
      <w:r w:rsidR="00996C40" w:rsidRPr="00326B57">
        <w:rPr>
          <w:rFonts w:cs="Arial"/>
          <w:sz w:val="24"/>
          <w:szCs w:val="24"/>
        </w:rPr>
        <w:t xml:space="preserve">oznámil rezignaci na další činnost David Sinkule. Na </w:t>
      </w:r>
      <w:r w:rsidR="00420AFF" w:rsidRPr="00326B57">
        <w:rPr>
          <w:rFonts w:cs="Arial"/>
          <w:sz w:val="24"/>
          <w:szCs w:val="24"/>
        </w:rPr>
        <w:t xml:space="preserve">VH </w:t>
      </w:r>
      <w:r w:rsidR="00996C40" w:rsidRPr="00326B57">
        <w:rPr>
          <w:rFonts w:cs="Arial"/>
          <w:sz w:val="24"/>
          <w:szCs w:val="24"/>
        </w:rPr>
        <w:t xml:space="preserve">dne </w:t>
      </w:r>
      <w:r w:rsidR="00420AFF" w:rsidRPr="00326B57">
        <w:rPr>
          <w:rFonts w:cs="Arial"/>
          <w:sz w:val="24"/>
          <w:szCs w:val="24"/>
        </w:rPr>
        <w:t xml:space="preserve">12. listopadu 2018 </w:t>
      </w:r>
      <w:r w:rsidR="00996C40" w:rsidRPr="00326B57">
        <w:rPr>
          <w:rFonts w:cs="Arial"/>
          <w:sz w:val="24"/>
          <w:szCs w:val="24"/>
        </w:rPr>
        <w:t>byl VV zvolen na další období s tím, že Davida Sinkule nahradil Jiří Kiss (oba NK Chodov). V březnu 2020 utrpěl VV těžkou ztrátu, když během utkání Poháru KKNS zkolaboval a následně zemřel Jaroslav Herman. Z diskuse nad možným složením VV na další období vykrystalizoval jednomyslný návrh, aby současný VV pracoval dále ve stejném složení, jako náhrada za zesnulého Jaroslava Hermana byl z pléna navržený vedoucí družstva Slovanu Karlovy Vary ing. Jan Matyáš. Volba nového VV pa</w:t>
      </w:r>
      <w:r w:rsidR="00462944" w:rsidRPr="00326B57">
        <w:rPr>
          <w:rFonts w:cs="Arial"/>
          <w:sz w:val="24"/>
          <w:szCs w:val="24"/>
        </w:rPr>
        <w:t xml:space="preserve">k proběhla veřejným hlasováním </w:t>
      </w:r>
      <w:proofErr w:type="spellStart"/>
      <w:r w:rsidR="00462944" w:rsidRPr="00326B57">
        <w:rPr>
          <w:rFonts w:cs="Arial"/>
          <w:sz w:val="24"/>
          <w:szCs w:val="24"/>
        </w:rPr>
        <w:t>e</w:t>
      </w:r>
      <w:r w:rsidR="00996C40" w:rsidRPr="00326B57">
        <w:rPr>
          <w:rFonts w:cs="Arial"/>
          <w:sz w:val="24"/>
          <w:szCs w:val="24"/>
        </w:rPr>
        <w:t>n</w:t>
      </w:r>
      <w:proofErr w:type="spellEnd"/>
      <w:r w:rsidR="00996C40" w:rsidRPr="00326B57">
        <w:rPr>
          <w:rFonts w:cs="Arial"/>
          <w:sz w:val="24"/>
          <w:szCs w:val="24"/>
        </w:rPr>
        <w:t xml:space="preserve"> </w:t>
      </w:r>
      <w:proofErr w:type="spellStart"/>
      <w:r w:rsidR="00996C40" w:rsidRPr="00326B57">
        <w:rPr>
          <w:rFonts w:cs="Arial"/>
          <w:sz w:val="24"/>
          <w:szCs w:val="24"/>
        </w:rPr>
        <w:t>bloc</w:t>
      </w:r>
      <w:proofErr w:type="spellEnd"/>
      <w:r w:rsidR="00996C40" w:rsidRPr="00326B57">
        <w:rPr>
          <w:rFonts w:cs="Arial"/>
          <w:sz w:val="24"/>
          <w:szCs w:val="24"/>
        </w:rPr>
        <w:t>.</w:t>
      </w:r>
    </w:p>
    <w:p w:rsidR="00462944" w:rsidRDefault="00124F08" w:rsidP="00682E9B">
      <w:pPr>
        <w:rPr>
          <w:rFonts w:cs="Arial"/>
          <w:b/>
          <w:sz w:val="28"/>
        </w:rPr>
      </w:pPr>
      <w:r>
        <w:rPr>
          <w:b/>
          <w:sz w:val="28"/>
        </w:rPr>
        <w:t>6</w:t>
      </w:r>
      <w:r w:rsidR="00462944" w:rsidRPr="00682E9B">
        <w:rPr>
          <w:b/>
          <w:sz w:val="28"/>
        </w:rPr>
        <w:t xml:space="preserve">. </w:t>
      </w:r>
      <w:r w:rsidR="00462944">
        <w:rPr>
          <w:rFonts w:cs="Arial"/>
          <w:b/>
          <w:sz w:val="28"/>
        </w:rPr>
        <w:t>Diskuse</w:t>
      </w:r>
    </w:p>
    <w:p w:rsidR="00124F08" w:rsidRDefault="00462944" w:rsidP="00326B57">
      <w:pPr>
        <w:spacing w:line="240" w:lineRule="auto"/>
        <w:rPr>
          <w:rFonts w:cs="Arial"/>
          <w:sz w:val="24"/>
        </w:rPr>
      </w:pPr>
      <w:r w:rsidRPr="00462944">
        <w:rPr>
          <w:rFonts w:cs="Arial"/>
          <w:sz w:val="24"/>
        </w:rPr>
        <w:t xml:space="preserve">Hlavním a prakticky jediným bodem závěrečné diskuse byla debata nad návrhem (předneseným zástupci NK Andělská Hora), aby byly v příštím roce soutěže vypsány </w:t>
      </w:r>
      <w:r>
        <w:rPr>
          <w:rFonts w:cs="Arial"/>
          <w:sz w:val="24"/>
        </w:rPr>
        <w:t xml:space="preserve">pro početnější skupiny (ideálně po šesti účastnících). Důvodem, proč </w:t>
      </w:r>
      <w:proofErr w:type="gramStart"/>
      <w:r>
        <w:rPr>
          <w:rFonts w:cs="Arial"/>
          <w:sz w:val="24"/>
        </w:rPr>
        <w:t>byl</w:t>
      </w:r>
      <w:proofErr w:type="gramEnd"/>
      <w:r>
        <w:rPr>
          <w:rFonts w:cs="Arial"/>
          <w:sz w:val="24"/>
        </w:rPr>
        <w:t xml:space="preserve"> v roce 2020 okresní přebor vypsaný ve dvou</w:t>
      </w:r>
      <w:r w:rsidRPr="00462944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čtyřčlenných skupinách ale </w:t>
      </w:r>
      <w:proofErr w:type="gramStart"/>
      <w:r>
        <w:rPr>
          <w:rFonts w:cs="Arial"/>
          <w:sz w:val="24"/>
        </w:rPr>
        <w:t>byla</w:t>
      </w:r>
      <w:proofErr w:type="gramEnd"/>
      <w:r>
        <w:rPr>
          <w:rFonts w:cs="Arial"/>
          <w:sz w:val="24"/>
        </w:rPr>
        <w:t xml:space="preserve"> skutečnost, že kvůli karanténním opatřením začínají soutěže o měsíc později, a kdyby se soutěž měla hrát v jedné osmičlenné skupině, muselo by se hrát buď o prázdninách, nebo na podzim v tělocvičnách. Jakmile pomine současný stav permanentního ohrožení</w:t>
      </w:r>
      <w:r w:rsidR="00124F08">
        <w:rPr>
          <w:rFonts w:cs="Arial"/>
          <w:sz w:val="24"/>
        </w:rPr>
        <w:t xml:space="preserve"> (věřme, že už v roce 2021), není problém se k osvědčenému hracímu systému v jedné skupině vrátit.</w:t>
      </w:r>
    </w:p>
    <w:p w:rsidR="00124F08" w:rsidRDefault="00124F08" w:rsidP="00124F08">
      <w:pPr>
        <w:rPr>
          <w:rFonts w:cs="Arial"/>
          <w:b/>
          <w:sz w:val="28"/>
        </w:rPr>
      </w:pPr>
      <w:r>
        <w:rPr>
          <w:b/>
          <w:sz w:val="28"/>
        </w:rPr>
        <w:lastRenderedPageBreak/>
        <w:t>5</w:t>
      </w:r>
      <w:r w:rsidRPr="00682E9B">
        <w:rPr>
          <w:b/>
          <w:sz w:val="28"/>
        </w:rPr>
        <w:t xml:space="preserve">. </w:t>
      </w:r>
      <w:r>
        <w:rPr>
          <w:rFonts w:cs="Arial"/>
          <w:b/>
          <w:sz w:val="28"/>
        </w:rPr>
        <w:t>Usnesení a závěr</w:t>
      </w:r>
    </w:p>
    <w:p w:rsidR="00124F08" w:rsidRPr="00783802" w:rsidRDefault="00326B57" w:rsidP="00783802">
      <w:pPr>
        <w:pStyle w:val="Odstavecseseznamem"/>
        <w:numPr>
          <w:ilvl w:val="0"/>
          <w:numId w:val="6"/>
        </w:numPr>
        <w:rPr>
          <w:rFonts w:cs="Arial"/>
        </w:rPr>
      </w:pPr>
      <w:r w:rsidRPr="00783802">
        <w:rPr>
          <w:rFonts w:cs="Arial"/>
        </w:rPr>
        <w:t xml:space="preserve">VH schválila předloženou Zprávu o činnosti VV KKNS za období od listopadu 2019 do května 2020 </w:t>
      </w:r>
    </w:p>
    <w:p w:rsidR="00326B57" w:rsidRPr="00783802" w:rsidRDefault="00326B57" w:rsidP="00783802">
      <w:pPr>
        <w:pStyle w:val="Odstavecseseznamem"/>
        <w:numPr>
          <w:ilvl w:val="0"/>
          <w:numId w:val="6"/>
        </w:numPr>
        <w:rPr>
          <w:rFonts w:cs="Arial"/>
        </w:rPr>
      </w:pPr>
      <w:r w:rsidRPr="00783802">
        <w:rPr>
          <w:rFonts w:cs="Arial"/>
        </w:rPr>
        <w:t>VH schválila konečné výsledky Poháru Karlovarského KNS 2020</w:t>
      </w:r>
    </w:p>
    <w:p w:rsidR="00326B57" w:rsidRPr="00783802" w:rsidRDefault="00326B57" w:rsidP="00783802">
      <w:pPr>
        <w:pStyle w:val="Odstavecseseznamem"/>
        <w:numPr>
          <w:ilvl w:val="0"/>
          <w:numId w:val="6"/>
        </w:numPr>
        <w:rPr>
          <w:rFonts w:cs="Arial"/>
        </w:rPr>
      </w:pPr>
      <w:r w:rsidRPr="00783802">
        <w:rPr>
          <w:rFonts w:cs="Arial"/>
        </w:rPr>
        <w:t>VH schválila rozpisy a termíny soutěží vypsaných Karlovarským KNS na rok 2020</w:t>
      </w:r>
    </w:p>
    <w:p w:rsidR="00326B57" w:rsidRPr="00783802" w:rsidRDefault="00326B57" w:rsidP="00783802">
      <w:pPr>
        <w:pStyle w:val="Odstavecseseznamem"/>
        <w:numPr>
          <w:ilvl w:val="0"/>
          <w:numId w:val="6"/>
        </w:numPr>
        <w:rPr>
          <w:rFonts w:cs="Arial"/>
        </w:rPr>
      </w:pPr>
      <w:r w:rsidRPr="00783802">
        <w:rPr>
          <w:rFonts w:cs="Arial"/>
          <w:b/>
        </w:rPr>
        <w:t xml:space="preserve">VH zvolila VV KKNS ve složení: </w:t>
      </w:r>
      <w:r w:rsidRPr="00783802">
        <w:rPr>
          <w:rFonts w:cs="Arial"/>
        </w:rPr>
        <w:t>Vladimír Hlavatý (předseda), Zdeněk Rendl, Jiří Kiss, Luboš Fasura, Jan Matyáš a Jiří Linhart (sekretář).</w:t>
      </w:r>
    </w:p>
    <w:p w:rsidR="00A57861" w:rsidRDefault="00AB630A" w:rsidP="00BB353A">
      <w:pPr>
        <w:jc w:val="right"/>
        <w:rPr>
          <w:b/>
          <w:i/>
          <w:sz w:val="24"/>
        </w:rPr>
      </w:pPr>
      <w:r>
        <w:rPr>
          <w:rFonts w:cs="Arial"/>
          <w:b/>
          <w:i/>
          <w:sz w:val="28"/>
        </w:rPr>
        <w:br/>
      </w:r>
      <w:r w:rsidR="00BB353A" w:rsidRPr="00BB353A">
        <w:rPr>
          <w:rFonts w:cs="Arial"/>
          <w:b/>
          <w:i/>
          <w:sz w:val="28"/>
        </w:rPr>
        <w:t>Vladimír Hlavatý,</w:t>
      </w:r>
      <w:r w:rsidR="00BB353A" w:rsidRPr="00BB353A">
        <w:rPr>
          <w:rFonts w:cs="Arial"/>
          <w:b/>
          <w:sz w:val="28"/>
        </w:rPr>
        <w:br/>
      </w:r>
      <w:r w:rsidR="00067549" w:rsidRPr="00067549">
        <w:rPr>
          <w:b/>
          <w:i/>
          <w:sz w:val="24"/>
        </w:rPr>
        <w:t>předseda Karlovarského KNS</w:t>
      </w:r>
    </w:p>
    <w:p w:rsidR="00326B57" w:rsidRDefault="00326B57" w:rsidP="00BB353A">
      <w:pPr>
        <w:jc w:val="right"/>
        <w:rPr>
          <w:b/>
          <w:i/>
          <w:sz w:val="24"/>
        </w:rPr>
      </w:pPr>
    </w:p>
    <w:p w:rsidR="00326B57" w:rsidRDefault="00326B57" w:rsidP="00BB353A">
      <w:pPr>
        <w:jc w:val="right"/>
        <w:rPr>
          <w:b/>
          <w:i/>
          <w:sz w:val="24"/>
        </w:rPr>
      </w:pPr>
    </w:p>
    <w:p w:rsidR="00326B57" w:rsidRDefault="00326B57" w:rsidP="00326B57">
      <w:pPr>
        <w:rPr>
          <w:b/>
          <w:i/>
          <w:sz w:val="24"/>
        </w:rPr>
      </w:pPr>
      <w:r>
        <w:rPr>
          <w:b/>
          <w:i/>
          <w:sz w:val="24"/>
        </w:rPr>
        <w:t>Přílohy:</w:t>
      </w:r>
    </w:p>
    <w:p w:rsidR="00326B57" w:rsidRPr="00783802" w:rsidRDefault="00326B57" w:rsidP="00783802">
      <w:pPr>
        <w:pStyle w:val="Odstavecseseznamem"/>
        <w:numPr>
          <w:ilvl w:val="0"/>
          <w:numId w:val="5"/>
        </w:numPr>
        <w:rPr>
          <w:i/>
        </w:rPr>
      </w:pPr>
      <w:r w:rsidRPr="00783802">
        <w:rPr>
          <w:i/>
        </w:rPr>
        <w:t xml:space="preserve">Zpráva o činnosti VV KKNS </w:t>
      </w:r>
    </w:p>
    <w:p w:rsidR="00783802" w:rsidRPr="00783802" w:rsidRDefault="00783802" w:rsidP="00783802">
      <w:pPr>
        <w:pStyle w:val="Odstavecseseznamem"/>
        <w:numPr>
          <w:ilvl w:val="0"/>
          <w:numId w:val="5"/>
        </w:numPr>
        <w:rPr>
          <w:i/>
        </w:rPr>
      </w:pPr>
      <w:r w:rsidRPr="00783802">
        <w:rPr>
          <w:i/>
        </w:rPr>
        <w:t xml:space="preserve">Rozpis KPDM </w:t>
      </w:r>
    </w:p>
    <w:p w:rsidR="00783802" w:rsidRPr="00783802" w:rsidRDefault="00783802" w:rsidP="00783802">
      <w:pPr>
        <w:pStyle w:val="Odstavecseseznamem"/>
        <w:numPr>
          <w:ilvl w:val="0"/>
          <w:numId w:val="5"/>
        </w:numPr>
        <w:rPr>
          <w:i/>
        </w:rPr>
      </w:pPr>
      <w:r w:rsidRPr="00783802">
        <w:rPr>
          <w:i/>
        </w:rPr>
        <w:t>Termínová listina KPDM</w:t>
      </w:r>
    </w:p>
    <w:p w:rsidR="00783802" w:rsidRPr="00783802" w:rsidRDefault="00783802" w:rsidP="00783802">
      <w:pPr>
        <w:pStyle w:val="Odstavecseseznamem"/>
        <w:numPr>
          <w:ilvl w:val="0"/>
          <w:numId w:val="5"/>
        </w:numPr>
        <w:rPr>
          <w:i/>
        </w:rPr>
      </w:pPr>
      <w:r w:rsidRPr="00783802">
        <w:rPr>
          <w:i/>
        </w:rPr>
        <w:t>Rozpis OPDM</w:t>
      </w:r>
    </w:p>
    <w:p w:rsidR="00783802" w:rsidRPr="00783802" w:rsidRDefault="00783802" w:rsidP="00783802">
      <w:pPr>
        <w:pStyle w:val="Odstavecseseznamem"/>
        <w:numPr>
          <w:ilvl w:val="0"/>
          <w:numId w:val="5"/>
        </w:numPr>
        <w:rPr>
          <w:i/>
        </w:rPr>
      </w:pPr>
      <w:r w:rsidRPr="00783802">
        <w:rPr>
          <w:i/>
        </w:rPr>
        <w:t>Termínová listina OPDM</w:t>
      </w:r>
    </w:p>
    <w:p w:rsidR="00783802" w:rsidRPr="00783802" w:rsidRDefault="00783802" w:rsidP="00783802">
      <w:pPr>
        <w:pStyle w:val="Odstavecseseznamem"/>
        <w:numPr>
          <w:ilvl w:val="0"/>
          <w:numId w:val="5"/>
        </w:numPr>
        <w:rPr>
          <w:i/>
        </w:rPr>
      </w:pPr>
      <w:r w:rsidRPr="00783802">
        <w:rPr>
          <w:i/>
        </w:rPr>
        <w:t>Adresář Karlovarského KNS na rok 2020</w:t>
      </w:r>
    </w:p>
    <w:p w:rsidR="00326B57" w:rsidRDefault="00326B57" w:rsidP="00BB353A">
      <w:pPr>
        <w:jc w:val="right"/>
        <w:rPr>
          <w:b/>
          <w:i/>
          <w:sz w:val="24"/>
        </w:rPr>
      </w:pPr>
    </w:p>
    <w:sectPr w:rsidR="00326B5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27"/>
    <w:multiLevelType w:val="hybridMultilevel"/>
    <w:tmpl w:val="09A2DA6C"/>
    <w:lvl w:ilvl="0" w:tplc="1660E87E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="Arial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24FE9"/>
    <w:multiLevelType w:val="hybridMultilevel"/>
    <w:tmpl w:val="8048D2D6"/>
    <w:lvl w:ilvl="0" w:tplc="D5CA37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sz w:val="28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67933DC"/>
    <w:multiLevelType w:val="hybridMultilevel"/>
    <w:tmpl w:val="0324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22EA"/>
    <w:multiLevelType w:val="hybridMultilevel"/>
    <w:tmpl w:val="682A6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E38F4"/>
    <w:multiLevelType w:val="hybridMultilevel"/>
    <w:tmpl w:val="C6A64962"/>
    <w:lvl w:ilvl="0" w:tplc="B4E078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22F2B"/>
    <w:multiLevelType w:val="hybridMultilevel"/>
    <w:tmpl w:val="A7586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A53"/>
    <w:rsid w:val="00001793"/>
    <w:rsid w:val="00024D46"/>
    <w:rsid w:val="00067549"/>
    <w:rsid w:val="00075BED"/>
    <w:rsid w:val="00077F14"/>
    <w:rsid w:val="000C2C4B"/>
    <w:rsid w:val="000F5174"/>
    <w:rsid w:val="00101501"/>
    <w:rsid w:val="00111CE6"/>
    <w:rsid w:val="00123AD1"/>
    <w:rsid w:val="00124F08"/>
    <w:rsid w:val="00141763"/>
    <w:rsid w:val="0014487D"/>
    <w:rsid w:val="00154A06"/>
    <w:rsid w:val="00185D2D"/>
    <w:rsid w:val="001C4E60"/>
    <w:rsid w:val="001D633C"/>
    <w:rsid w:val="001E3587"/>
    <w:rsid w:val="00214E90"/>
    <w:rsid w:val="00227AE3"/>
    <w:rsid w:val="0024549C"/>
    <w:rsid w:val="00265E93"/>
    <w:rsid w:val="002918D1"/>
    <w:rsid w:val="002A54B8"/>
    <w:rsid w:val="002A5EB2"/>
    <w:rsid w:val="002F052F"/>
    <w:rsid w:val="002F109D"/>
    <w:rsid w:val="00312809"/>
    <w:rsid w:val="00326B57"/>
    <w:rsid w:val="0033654B"/>
    <w:rsid w:val="00360485"/>
    <w:rsid w:val="0036107D"/>
    <w:rsid w:val="00381B3A"/>
    <w:rsid w:val="003B662A"/>
    <w:rsid w:val="003D295C"/>
    <w:rsid w:val="003E0705"/>
    <w:rsid w:val="003E2429"/>
    <w:rsid w:val="003F2561"/>
    <w:rsid w:val="004020F8"/>
    <w:rsid w:val="00420AFF"/>
    <w:rsid w:val="00444805"/>
    <w:rsid w:val="00462944"/>
    <w:rsid w:val="00474983"/>
    <w:rsid w:val="004771B2"/>
    <w:rsid w:val="004807B1"/>
    <w:rsid w:val="00481508"/>
    <w:rsid w:val="004D0D26"/>
    <w:rsid w:val="004F0E43"/>
    <w:rsid w:val="00506E09"/>
    <w:rsid w:val="0056173F"/>
    <w:rsid w:val="00565BA6"/>
    <w:rsid w:val="00590609"/>
    <w:rsid w:val="005A3A52"/>
    <w:rsid w:val="005B2FB5"/>
    <w:rsid w:val="005B47B4"/>
    <w:rsid w:val="005D5AA3"/>
    <w:rsid w:val="005E1D7F"/>
    <w:rsid w:val="00601A9F"/>
    <w:rsid w:val="00603000"/>
    <w:rsid w:val="006058AC"/>
    <w:rsid w:val="006121A2"/>
    <w:rsid w:val="00642EEC"/>
    <w:rsid w:val="006721C2"/>
    <w:rsid w:val="00682E9B"/>
    <w:rsid w:val="00687C8A"/>
    <w:rsid w:val="006944F4"/>
    <w:rsid w:val="006C1C17"/>
    <w:rsid w:val="00700F9D"/>
    <w:rsid w:val="00730CCA"/>
    <w:rsid w:val="0073101C"/>
    <w:rsid w:val="00736A44"/>
    <w:rsid w:val="00744C6F"/>
    <w:rsid w:val="00767BF5"/>
    <w:rsid w:val="00776E34"/>
    <w:rsid w:val="00777F5B"/>
    <w:rsid w:val="00783802"/>
    <w:rsid w:val="007C5369"/>
    <w:rsid w:val="007D4D62"/>
    <w:rsid w:val="00825449"/>
    <w:rsid w:val="008374F4"/>
    <w:rsid w:val="008539AA"/>
    <w:rsid w:val="0088176B"/>
    <w:rsid w:val="008B007D"/>
    <w:rsid w:val="008B3AE7"/>
    <w:rsid w:val="008C76D7"/>
    <w:rsid w:val="008D0FDD"/>
    <w:rsid w:val="008D632A"/>
    <w:rsid w:val="008D76E2"/>
    <w:rsid w:val="008E5955"/>
    <w:rsid w:val="008F5A4B"/>
    <w:rsid w:val="009145E9"/>
    <w:rsid w:val="009175BA"/>
    <w:rsid w:val="009521EF"/>
    <w:rsid w:val="00953630"/>
    <w:rsid w:val="009713F8"/>
    <w:rsid w:val="00972AD6"/>
    <w:rsid w:val="00977F3E"/>
    <w:rsid w:val="0099234D"/>
    <w:rsid w:val="00996C40"/>
    <w:rsid w:val="009A17E5"/>
    <w:rsid w:val="009C48CD"/>
    <w:rsid w:val="009E5905"/>
    <w:rsid w:val="009F3860"/>
    <w:rsid w:val="00A057FB"/>
    <w:rsid w:val="00A161AE"/>
    <w:rsid w:val="00A22A51"/>
    <w:rsid w:val="00A232D6"/>
    <w:rsid w:val="00A2658B"/>
    <w:rsid w:val="00A57861"/>
    <w:rsid w:val="00A616F3"/>
    <w:rsid w:val="00A65412"/>
    <w:rsid w:val="00A83F9C"/>
    <w:rsid w:val="00A84089"/>
    <w:rsid w:val="00A91E4F"/>
    <w:rsid w:val="00A92BD5"/>
    <w:rsid w:val="00AB630A"/>
    <w:rsid w:val="00AD492C"/>
    <w:rsid w:val="00AF7655"/>
    <w:rsid w:val="00B114C7"/>
    <w:rsid w:val="00B17A53"/>
    <w:rsid w:val="00B40F18"/>
    <w:rsid w:val="00B61C3E"/>
    <w:rsid w:val="00B72C84"/>
    <w:rsid w:val="00B85DAD"/>
    <w:rsid w:val="00B9387F"/>
    <w:rsid w:val="00B9447A"/>
    <w:rsid w:val="00BA167B"/>
    <w:rsid w:val="00BA76B8"/>
    <w:rsid w:val="00BB353A"/>
    <w:rsid w:val="00BE4659"/>
    <w:rsid w:val="00BE7788"/>
    <w:rsid w:val="00BF18A4"/>
    <w:rsid w:val="00BF4938"/>
    <w:rsid w:val="00C13A2A"/>
    <w:rsid w:val="00C25AA2"/>
    <w:rsid w:val="00C25FD9"/>
    <w:rsid w:val="00C277D7"/>
    <w:rsid w:val="00C322CA"/>
    <w:rsid w:val="00C54003"/>
    <w:rsid w:val="00C752CB"/>
    <w:rsid w:val="00C848D0"/>
    <w:rsid w:val="00C9292D"/>
    <w:rsid w:val="00CC79FB"/>
    <w:rsid w:val="00CD2CA9"/>
    <w:rsid w:val="00CD4D3D"/>
    <w:rsid w:val="00CE028D"/>
    <w:rsid w:val="00D456E7"/>
    <w:rsid w:val="00D459B1"/>
    <w:rsid w:val="00D6662B"/>
    <w:rsid w:val="00D81926"/>
    <w:rsid w:val="00D93BA7"/>
    <w:rsid w:val="00DA6E72"/>
    <w:rsid w:val="00DB2423"/>
    <w:rsid w:val="00DC63ED"/>
    <w:rsid w:val="00DD1E67"/>
    <w:rsid w:val="00E07F72"/>
    <w:rsid w:val="00E13154"/>
    <w:rsid w:val="00E20530"/>
    <w:rsid w:val="00E550BF"/>
    <w:rsid w:val="00E55B14"/>
    <w:rsid w:val="00E576D3"/>
    <w:rsid w:val="00E669FE"/>
    <w:rsid w:val="00E713D0"/>
    <w:rsid w:val="00E95ACD"/>
    <w:rsid w:val="00EF0FA2"/>
    <w:rsid w:val="00F12DDB"/>
    <w:rsid w:val="00F13D01"/>
    <w:rsid w:val="00F33A42"/>
    <w:rsid w:val="00F34518"/>
    <w:rsid w:val="00F63EF4"/>
    <w:rsid w:val="00F80E91"/>
    <w:rsid w:val="00F80F3F"/>
    <w:rsid w:val="00F84B53"/>
    <w:rsid w:val="00F92ECE"/>
    <w:rsid w:val="00FA59F8"/>
    <w:rsid w:val="00FB3D62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D819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01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101C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01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1315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81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hejbal-k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6FB8-CA68-446B-8A86-BFB0EDD9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9</cp:revision>
  <cp:lastPrinted>2020-05-28T04:10:00Z</cp:lastPrinted>
  <dcterms:created xsi:type="dcterms:W3CDTF">2020-05-27T19:38:00Z</dcterms:created>
  <dcterms:modified xsi:type="dcterms:W3CDTF">2020-05-28T19:50:00Z</dcterms:modified>
</cp:coreProperties>
</file>